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35497EA3" w14:textId="5C540106" w:rsidR="00C25F67" w:rsidRPr="00C25F67" w:rsidRDefault="00A31BA8" w:rsidP="00C25F67">
      <w:pPr>
        <w:jc w:val="center"/>
        <w:rPr>
          <w:rFonts w:asciiTheme="minorHAnsi" w:hAnsiTheme="minorHAnsi" w:cstheme="minorHAnsi"/>
          <w:sz w:val="24"/>
          <w:szCs w:val="24"/>
          <w:u w:val="single"/>
          <w:lang w:val="en-CA"/>
        </w:rPr>
      </w:pPr>
      <w:r w:rsidRPr="00A31BA8">
        <w:rPr>
          <w:rFonts w:asciiTheme="minorHAnsi" w:hAnsiTheme="minorHAnsi" w:cstheme="minorHAnsi"/>
          <w:sz w:val="24"/>
          <w:szCs w:val="24"/>
          <w:u w:val="single"/>
        </w:rPr>
        <w:t>Healthcare Monitoring and Evaluation</w:t>
      </w:r>
    </w:p>
    <w:p w14:paraId="3F571096" w14:textId="20AA95C9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19C6DF9D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A31BA8" w:rsidRPr="00A31BA8">
        <w:rPr>
          <w:rFonts w:asciiTheme="minorHAnsi" w:hAnsiTheme="minorHAnsi" w:cstheme="minorHAnsi"/>
        </w:rPr>
        <w:t>Healthcare Monitoring and Evaluation</w:t>
      </w:r>
      <w:r w:rsidR="00A31BA8">
        <w:rPr>
          <w:rFonts w:asciiTheme="minorHAnsi" w:hAnsiTheme="minorHAnsi" w:cstheme="minorHAnsi"/>
        </w:rPr>
        <w:t xml:space="preserve">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52C8BC93" w14:textId="186C51E0" w:rsidR="00A31BA8" w:rsidRDefault="00A31BA8" w:rsidP="00A31BA8">
      <w:p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Consultants included on this roster may be proposed to provide strategic and applied monitoring and evaluation (M&amp;E) advisory services across the Department of Health.</w:t>
      </w:r>
      <w:r>
        <w:rPr>
          <w:rFonts w:asciiTheme="minorHAnsi" w:hAnsiTheme="minorHAnsi" w:cstheme="minorHAnsi"/>
          <w:lang w:val="en-CA"/>
        </w:rPr>
        <w:t xml:space="preserve"> </w:t>
      </w:r>
      <w:r w:rsidRPr="00A31BA8">
        <w:rPr>
          <w:rFonts w:asciiTheme="minorHAnsi" w:hAnsiTheme="minorHAnsi" w:cstheme="minorHAnsi"/>
          <w:lang w:val="en-CA"/>
        </w:rPr>
        <w:t>Assignments may include:</w:t>
      </w:r>
    </w:p>
    <w:p w14:paraId="6F486EB5" w14:textId="77777777" w:rsidR="00A31BA8" w:rsidRPr="00A31BA8" w:rsidRDefault="00A31BA8" w:rsidP="00A31BA8">
      <w:pPr>
        <w:rPr>
          <w:rFonts w:asciiTheme="minorHAnsi" w:hAnsiTheme="minorHAnsi" w:cstheme="minorHAnsi"/>
          <w:lang w:val="en-CA"/>
        </w:rPr>
      </w:pPr>
    </w:p>
    <w:p w14:paraId="79F73BC6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Providing strategic advice on best practices for monitoring and evaluation across Health broadly</w:t>
      </w:r>
    </w:p>
    <w:p w14:paraId="1CBD1C1C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Developing portfolio-specific M&amp;E approaches tailored to diverse programs and services</w:t>
      </w:r>
    </w:p>
    <w:p w14:paraId="1DEC1758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Designing or refining M&amp;E frameworks, logic models, theories of change, and performance measurement strategies</w:t>
      </w:r>
    </w:p>
    <w:p w14:paraId="05485527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Advising on indicators, data sources, data collection methodologies, and data quality considerations</w:t>
      </w:r>
    </w:p>
    <w:p w14:paraId="42F765E6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Supporting the design and implementation of evaluation plans</w:t>
      </w:r>
    </w:p>
    <w:p w14:paraId="280D1341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Supporting interpretation and use of findings to inform decision-making, planning, and improvement</w:t>
      </w:r>
    </w:p>
    <w:p w14:paraId="18A87145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Supporting capacity-building and training related to M&amp;E practices</w:t>
      </w:r>
    </w:p>
    <w:p w14:paraId="110E1094" w14:textId="77777777" w:rsidR="00A31BA8" w:rsidRPr="00A31BA8" w:rsidRDefault="00A31BA8" w:rsidP="00A31BA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Preparing or overseeing preparation of evaluation reports, briefing notes, and presentations</w:t>
      </w:r>
    </w:p>
    <w:p w14:paraId="552BCF83" w14:textId="77777777" w:rsid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639EAD32" w14:textId="48CC0014" w:rsidR="00A31BA8" w:rsidRP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overview </w:t>
      </w:r>
      <w:r>
        <w:rPr>
          <w:rFonts w:asciiTheme="minorHAnsi" w:hAnsiTheme="minorHAnsi" w:cstheme="minorHAnsi"/>
          <w:lang w:val="en-CA"/>
        </w:rPr>
        <w:t>of your e</w:t>
      </w:r>
      <w:r w:rsidRPr="00647D33">
        <w:rPr>
          <w:rFonts w:asciiTheme="minorHAnsi" w:hAnsiTheme="minorHAnsi" w:cstheme="minorHAnsi"/>
          <w:lang w:val="en-CA"/>
        </w:rPr>
        <w:t xml:space="preserve">xperience and </w:t>
      </w:r>
      <w:r>
        <w:rPr>
          <w:rFonts w:asciiTheme="minorHAnsi" w:hAnsiTheme="minorHAnsi" w:cstheme="minorHAnsi"/>
          <w:lang w:val="en-CA"/>
        </w:rPr>
        <w:t>e</w:t>
      </w:r>
      <w:r w:rsidRPr="00647D33">
        <w:rPr>
          <w:rFonts w:asciiTheme="minorHAnsi" w:hAnsiTheme="minorHAnsi" w:cstheme="minorHAnsi"/>
          <w:lang w:val="en-CA"/>
        </w:rPr>
        <w:t>xpertise</w:t>
      </w:r>
      <w:r>
        <w:rPr>
          <w:rFonts w:asciiTheme="minorHAnsi" w:hAnsiTheme="minorHAnsi" w:cstheme="minorHAnsi"/>
          <w:lang w:val="en-CA"/>
        </w:rPr>
        <w:t xml:space="preserve"> </w:t>
      </w:r>
      <w:r w:rsidRPr="00647D33">
        <w:rPr>
          <w:rFonts w:asciiTheme="minorHAnsi" w:hAnsiTheme="minorHAnsi" w:cstheme="minorHAnsi"/>
          <w:lang w:val="en-CA"/>
        </w:rPr>
        <w:t>(maximum 1 page recommended) highlighting:</w:t>
      </w:r>
    </w:p>
    <w:p w14:paraId="50EC617C" w14:textId="51A3D966" w:rsidR="00A31BA8" w:rsidRPr="00A31BA8" w:rsidRDefault="00A31BA8" w:rsidP="00A31BA8">
      <w:pPr>
        <w:rPr>
          <w:rFonts w:asciiTheme="minorHAnsi" w:eastAsia="Times New Roman" w:hAnsiTheme="minorHAnsi" w:cstheme="minorHAnsi"/>
          <w:lang w:val="en-CA" w:eastAsia="en-CA"/>
        </w:rPr>
      </w:pPr>
    </w:p>
    <w:p w14:paraId="1764B1A8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Experience providing strategic M&amp;E advice within health or public-sector environments</w:t>
      </w:r>
    </w:p>
    <w:p w14:paraId="0D004B2F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Experience developing or applying M&amp;E frameworks, logic models, theories of change, and performance measurement systems</w:t>
      </w:r>
    </w:p>
    <w:p w14:paraId="5F50F2AF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Experience working with complex, incomplete, or evolving data environments</w:t>
      </w:r>
    </w:p>
    <w:p w14:paraId="3F7B0EA6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Ability to translate M&amp;E findings into practical recommendations for senior leaders and program teams</w:t>
      </w:r>
    </w:p>
    <w:p w14:paraId="6EEDBF6F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Experience supporting capacity-building or training related to monitoring and evaluation</w:t>
      </w:r>
    </w:p>
    <w:p w14:paraId="31D5E9F4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Experience working in Nunavut, Arctic, rural, remote, or Indigenous contexts (strong asset)</w:t>
      </w:r>
    </w:p>
    <w:p w14:paraId="767D0D61" w14:textId="77777777" w:rsidR="00A31BA8" w:rsidRPr="00A31BA8" w:rsidRDefault="00A31BA8" w:rsidP="00A31BA8">
      <w:pPr>
        <w:numPr>
          <w:ilvl w:val="0"/>
          <w:numId w:val="24"/>
        </w:numPr>
        <w:rPr>
          <w:rFonts w:asciiTheme="minorHAnsi" w:eastAsia="Times New Roman" w:hAnsiTheme="minorHAnsi" w:cstheme="minorHAnsi"/>
          <w:lang w:val="en-CA" w:eastAsia="en-CA"/>
        </w:rPr>
      </w:pPr>
      <w:r w:rsidRPr="00A31BA8">
        <w:rPr>
          <w:rFonts w:asciiTheme="minorHAnsi" w:eastAsia="Times New Roman" w:hAnsiTheme="minorHAnsi" w:cstheme="minorHAnsi"/>
          <w:lang w:val="en-CA" w:eastAsia="en-CA"/>
        </w:rPr>
        <w:t>Awareness of Inuit societal values and northern health system realities</w:t>
      </w:r>
    </w:p>
    <w:p w14:paraId="2FFE0020" w14:textId="77777777" w:rsidR="00647D33" w:rsidRPr="00A31BA8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A60218C" w14:textId="2BF612EA" w:rsidR="0075206D" w:rsidRDefault="00476893" w:rsidP="00C81A9F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2B69D54A" w14:textId="1C5A74E7" w:rsidR="002D4708" w:rsidRPr="00F0265A" w:rsidRDefault="002D4708" w:rsidP="002D4708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60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31CD48AD" w14:textId="77777777" w:rsidR="002D4708" w:rsidRPr="002D4708" w:rsidRDefault="002D4708" w:rsidP="002D4708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sectPr w:rsidR="002D4708" w:rsidRPr="002D4708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54D6A" w14:textId="77777777" w:rsidR="00C57C5A" w:rsidRDefault="00C57C5A" w:rsidP="00540214">
      <w:r>
        <w:separator/>
      </w:r>
    </w:p>
  </w:endnote>
  <w:endnote w:type="continuationSeparator" w:id="0">
    <w:p w14:paraId="7CF322FF" w14:textId="77777777" w:rsidR="00C57C5A" w:rsidRDefault="00C57C5A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051AE" w14:textId="77777777" w:rsidR="00C57C5A" w:rsidRDefault="00C57C5A" w:rsidP="00540214">
      <w:r>
        <w:separator/>
      </w:r>
    </w:p>
  </w:footnote>
  <w:footnote w:type="continuationSeparator" w:id="0">
    <w:p w14:paraId="6B40DD0B" w14:textId="77777777" w:rsidR="00C57C5A" w:rsidRDefault="00C57C5A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2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9621388">
    <w:abstractNumId w:val="0"/>
  </w:num>
  <w:num w:numId="2" w16cid:durableId="1232041478">
    <w:abstractNumId w:val="17"/>
  </w:num>
  <w:num w:numId="3" w16cid:durableId="1303077876">
    <w:abstractNumId w:val="13"/>
  </w:num>
  <w:num w:numId="4" w16cid:durableId="342517388">
    <w:abstractNumId w:val="8"/>
  </w:num>
  <w:num w:numId="5" w16cid:durableId="1206799095">
    <w:abstractNumId w:val="11"/>
  </w:num>
  <w:num w:numId="6" w16cid:durableId="248855233">
    <w:abstractNumId w:val="10"/>
  </w:num>
  <w:num w:numId="7" w16cid:durableId="2010907096">
    <w:abstractNumId w:val="4"/>
  </w:num>
  <w:num w:numId="8" w16cid:durableId="1216164944">
    <w:abstractNumId w:val="12"/>
  </w:num>
  <w:num w:numId="9" w16cid:durableId="753630950">
    <w:abstractNumId w:val="20"/>
  </w:num>
  <w:num w:numId="10" w16cid:durableId="1309092425">
    <w:abstractNumId w:val="15"/>
  </w:num>
  <w:num w:numId="11" w16cid:durableId="1180661400">
    <w:abstractNumId w:val="23"/>
  </w:num>
  <w:num w:numId="12" w16cid:durableId="874080144">
    <w:abstractNumId w:val="1"/>
  </w:num>
  <w:num w:numId="13" w16cid:durableId="570888110">
    <w:abstractNumId w:val="19"/>
  </w:num>
  <w:num w:numId="14" w16cid:durableId="331761712">
    <w:abstractNumId w:val="2"/>
  </w:num>
  <w:num w:numId="15" w16cid:durableId="1185054587">
    <w:abstractNumId w:val="9"/>
  </w:num>
  <w:num w:numId="16" w16cid:durableId="1564369146">
    <w:abstractNumId w:val="3"/>
  </w:num>
  <w:num w:numId="17" w16cid:durableId="2004157469">
    <w:abstractNumId w:val="22"/>
  </w:num>
  <w:num w:numId="18" w16cid:durableId="1506169301">
    <w:abstractNumId w:val="6"/>
  </w:num>
  <w:num w:numId="19" w16cid:durableId="1576166170">
    <w:abstractNumId w:val="14"/>
  </w:num>
  <w:num w:numId="20" w16cid:durableId="1439568017">
    <w:abstractNumId w:val="7"/>
  </w:num>
  <w:num w:numId="21" w16cid:durableId="767891586">
    <w:abstractNumId w:val="18"/>
  </w:num>
  <w:num w:numId="22" w16cid:durableId="2026322739">
    <w:abstractNumId w:val="16"/>
  </w:num>
  <w:num w:numId="23" w16cid:durableId="1356425405">
    <w:abstractNumId w:val="5"/>
  </w:num>
  <w:num w:numId="24" w16cid:durableId="442462281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4708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20DC2"/>
    <w:rsid w:val="00627976"/>
    <w:rsid w:val="00627AF4"/>
    <w:rsid w:val="0063421E"/>
    <w:rsid w:val="00647D33"/>
    <w:rsid w:val="00662663"/>
    <w:rsid w:val="00693419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25F67"/>
    <w:rsid w:val="00C34643"/>
    <w:rsid w:val="00C438DB"/>
    <w:rsid w:val="00C43C1D"/>
    <w:rsid w:val="00C4495C"/>
    <w:rsid w:val="00C47B75"/>
    <w:rsid w:val="00C57C5A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753</Words>
  <Characters>4687</Characters>
  <Application>Microsoft Office Word</Application>
  <DocSecurity>0</DocSecurity>
  <Lines>156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2026-01-24T02:32:00Z</dcterms:created>
  <dcterms:modified xsi:type="dcterms:W3CDTF">2026-01-26T20:16:00Z</dcterms:modified>
</cp:coreProperties>
</file>