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02743662" w14:textId="77777777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u w:val="single"/>
          <w:lang w:val="en-CA"/>
        </w:rPr>
        <w:t>Senior (Executive) Leadership &amp; Consulting Services</w:t>
      </w:r>
    </w:p>
    <w:p w14:paraId="3F571096" w14:textId="108795BD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09E1140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Senior (Executive) Leadership and Consulting Services 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3628610E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00EEA13D" w14:textId="1267E0D1" w:rsidR="008B4055" w:rsidRPr="002F407C" w:rsidRDefault="008B4055" w:rsidP="00647D33">
      <w:p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Consultants included on this roster may be proposed to provide senior executive leadership, strategic advisory, and professional consulting services across the Department of Health.</w:t>
      </w:r>
    </w:p>
    <w:p w14:paraId="5DAC3F94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Assignments may include:</w:t>
      </w:r>
    </w:p>
    <w:p w14:paraId="5D4E3816" w14:textId="77777777" w:rsidR="002F407C" w:rsidRP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410073B" w14:textId="77777777" w:rsidR="008B4055" w:rsidRPr="008B4055" w:rsidRDefault="008B4055" w:rsidP="00647D33">
      <w:pPr>
        <w:numPr>
          <w:ilvl w:val="0"/>
          <w:numId w:val="10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Interim executive or senior leadership support</w:t>
      </w:r>
    </w:p>
    <w:p w14:paraId="65F2280A" w14:textId="77777777" w:rsidR="008B4055" w:rsidRPr="008B4055" w:rsidRDefault="008B4055" w:rsidP="00647D33">
      <w:pPr>
        <w:numPr>
          <w:ilvl w:val="0"/>
          <w:numId w:val="10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Strategic, operational, and system-level advisory services</w:t>
      </w:r>
    </w:p>
    <w:p w14:paraId="15F6FE06" w14:textId="77777777" w:rsidR="008B4055" w:rsidRPr="008B4055" w:rsidRDefault="008B4055" w:rsidP="00647D33">
      <w:pPr>
        <w:numPr>
          <w:ilvl w:val="0"/>
          <w:numId w:val="10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Leadership of complex initiatives, transformations, or priority projects</w:t>
      </w:r>
    </w:p>
    <w:p w14:paraId="5018839C" w14:textId="77777777" w:rsidR="00647D33" w:rsidRDefault="008B4055" w:rsidP="00647D33">
      <w:pPr>
        <w:numPr>
          <w:ilvl w:val="0"/>
          <w:numId w:val="10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Application of specialized health-related subject matter expertise in complex, remote, or resource-constrained environments</w:t>
      </w:r>
    </w:p>
    <w:p w14:paraId="0E348239" w14:textId="6EEE895C" w:rsidR="008B4055" w:rsidRPr="00647D33" w:rsidRDefault="008B4055" w:rsidP="00647D33">
      <w:pPr>
        <w:numPr>
          <w:ilvl w:val="0"/>
          <w:numId w:val="10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F748839" w14:textId="3A044921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P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overview </w:t>
      </w:r>
      <w:r>
        <w:rPr>
          <w:rFonts w:asciiTheme="minorHAnsi" w:hAnsiTheme="minorHAnsi" w:cstheme="minorHAnsi"/>
          <w:lang w:val="en-CA"/>
        </w:rPr>
        <w:t>of your e</w:t>
      </w:r>
      <w:r w:rsidRPr="00647D33">
        <w:rPr>
          <w:rFonts w:asciiTheme="minorHAnsi" w:hAnsiTheme="minorHAnsi" w:cstheme="minorHAnsi"/>
          <w:lang w:val="en-CA"/>
        </w:rPr>
        <w:t xml:space="preserve">xperience and </w:t>
      </w:r>
      <w:r>
        <w:rPr>
          <w:rFonts w:asciiTheme="minorHAnsi" w:hAnsiTheme="minorHAnsi" w:cstheme="minorHAnsi"/>
          <w:lang w:val="en-CA"/>
        </w:rPr>
        <w:t>e</w:t>
      </w:r>
      <w:r w:rsidRPr="00647D33">
        <w:rPr>
          <w:rFonts w:asciiTheme="minorHAnsi" w:hAnsiTheme="minorHAnsi" w:cstheme="minorHAnsi"/>
          <w:lang w:val="en-CA"/>
        </w:rPr>
        <w:t>xpertise</w:t>
      </w:r>
      <w:r>
        <w:rPr>
          <w:rFonts w:asciiTheme="minorHAnsi" w:hAnsiTheme="minorHAnsi" w:cstheme="minorHAnsi"/>
          <w:lang w:val="en-CA"/>
        </w:rPr>
        <w:t xml:space="preserve"> </w:t>
      </w:r>
      <w:r w:rsidRPr="00647D33">
        <w:rPr>
          <w:rFonts w:asciiTheme="minorHAnsi" w:hAnsiTheme="minorHAnsi" w:cstheme="minorHAnsi"/>
          <w:lang w:val="en-CA"/>
        </w:rPr>
        <w:t>(maximum 1 page recommended) highlighting:</w:t>
      </w:r>
    </w:p>
    <w:p w14:paraId="675508C8" w14:textId="77777777" w:rsidR="00647D33" w:rsidRPr="00647D33" w:rsidRDefault="00647D33" w:rsidP="00647D33">
      <w:pPr>
        <w:numPr>
          <w:ilvl w:val="0"/>
          <w:numId w:val="14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Senior executive leadership and/or consulting background</w:t>
      </w:r>
    </w:p>
    <w:p w14:paraId="443ECA15" w14:textId="77777777" w:rsidR="00647D33" w:rsidRPr="00647D33" w:rsidRDefault="00647D33" w:rsidP="00647D33">
      <w:pPr>
        <w:numPr>
          <w:ilvl w:val="0"/>
          <w:numId w:val="14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Relevant health system, public sector, or complex organizational experience</w:t>
      </w:r>
    </w:p>
    <w:p w14:paraId="37DB50E9" w14:textId="77777777" w:rsidR="00647D33" w:rsidRPr="00647D33" w:rsidRDefault="00647D33" w:rsidP="00647D33">
      <w:pPr>
        <w:numPr>
          <w:ilvl w:val="0"/>
          <w:numId w:val="14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Experience working in Nunavut, other Arctic regions, or rural/remote healthcare systems (strong asset)</w:t>
      </w:r>
    </w:p>
    <w:p w14:paraId="73BBC6D8" w14:textId="77777777" w:rsidR="00647D33" w:rsidRPr="00647D33" w:rsidRDefault="00647D33" w:rsidP="00647D33">
      <w:pPr>
        <w:numPr>
          <w:ilvl w:val="0"/>
          <w:numId w:val="14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Awareness of Inuit societal values, cultural competence, and constraints of healthcare delivery in remote northern environments</w:t>
      </w:r>
    </w:p>
    <w:p w14:paraId="34CCD5C6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2FFE002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7B73B379" w14:textId="7BCF6A52" w:rsidR="001E4860" w:rsidRPr="00F0265A" w:rsidRDefault="00F0265A" w:rsidP="00F0265A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57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506BE" w14:textId="77777777" w:rsidR="006B5EA9" w:rsidRDefault="006B5EA9" w:rsidP="00540214">
      <w:r>
        <w:separator/>
      </w:r>
    </w:p>
  </w:endnote>
  <w:endnote w:type="continuationSeparator" w:id="0">
    <w:p w14:paraId="4DB3F9F4" w14:textId="77777777" w:rsidR="006B5EA9" w:rsidRDefault="006B5EA9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E36E5" w14:textId="77777777" w:rsidR="006B5EA9" w:rsidRDefault="006B5EA9" w:rsidP="00540214">
      <w:r>
        <w:separator/>
      </w:r>
    </w:p>
  </w:footnote>
  <w:footnote w:type="continuationSeparator" w:id="0">
    <w:p w14:paraId="122F60A8" w14:textId="77777777" w:rsidR="006B5EA9" w:rsidRDefault="006B5EA9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9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9621388">
    <w:abstractNumId w:val="0"/>
  </w:num>
  <w:num w:numId="2" w16cid:durableId="1232041478">
    <w:abstractNumId w:val="12"/>
  </w:num>
  <w:num w:numId="3" w16cid:durableId="1303077876">
    <w:abstractNumId w:val="10"/>
  </w:num>
  <w:num w:numId="4" w16cid:durableId="342517388">
    <w:abstractNumId w:val="5"/>
  </w:num>
  <w:num w:numId="5" w16cid:durableId="1206799095">
    <w:abstractNumId w:val="8"/>
  </w:num>
  <w:num w:numId="6" w16cid:durableId="248855233">
    <w:abstractNumId w:val="7"/>
  </w:num>
  <w:num w:numId="7" w16cid:durableId="2010907096">
    <w:abstractNumId w:val="4"/>
  </w:num>
  <w:num w:numId="8" w16cid:durableId="1216164944">
    <w:abstractNumId w:val="9"/>
  </w:num>
  <w:num w:numId="9" w16cid:durableId="753630950">
    <w:abstractNumId w:val="14"/>
  </w:num>
  <w:num w:numId="10" w16cid:durableId="1309092425">
    <w:abstractNumId w:val="11"/>
  </w:num>
  <w:num w:numId="11" w16cid:durableId="1180661400">
    <w:abstractNumId w:val="15"/>
  </w:num>
  <w:num w:numId="12" w16cid:durableId="874080144">
    <w:abstractNumId w:val="1"/>
  </w:num>
  <w:num w:numId="13" w16cid:durableId="570888110">
    <w:abstractNumId w:val="13"/>
  </w:num>
  <w:num w:numId="14" w16cid:durableId="331761712">
    <w:abstractNumId w:val="2"/>
  </w:num>
  <w:num w:numId="15" w16cid:durableId="1185054587">
    <w:abstractNumId w:val="6"/>
  </w:num>
  <w:num w:numId="16" w16cid:durableId="1564369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E4860"/>
    <w:rsid w:val="001F0535"/>
    <w:rsid w:val="001F5DE0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8747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20DC2"/>
    <w:rsid w:val="00627976"/>
    <w:rsid w:val="00627AF4"/>
    <w:rsid w:val="0063421E"/>
    <w:rsid w:val="00647D33"/>
    <w:rsid w:val="00662663"/>
    <w:rsid w:val="00693419"/>
    <w:rsid w:val="006B5EA9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31B4"/>
    <w:rsid w:val="00A65FE4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43A2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265A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026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637</Words>
  <Characters>3970</Characters>
  <Application>Microsoft Office Word</Application>
  <DocSecurity>0</DocSecurity>
  <Lines>142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8</cp:revision>
  <cp:lastPrinted>2020-11-27T20:44:00Z</cp:lastPrinted>
  <dcterms:created xsi:type="dcterms:W3CDTF">2026-01-23T21:45:00Z</dcterms:created>
  <dcterms:modified xsi:type="dcterms:W3CDTF">2026-01-26T20:15:00Z</dcterms:modified>
</cp:coreProperties>
</file>