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3B08AEE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GN</w:t>
      </w:r>
      <w:r w:rsidR="00656412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SOA - </w:t>
      </w:r>
      <w:r w:rsidR="00656412" w:rsidRPr="00656412">
        <w:rPr>
          <w:rFonts w:asciiTheme="minorHAnsi" w:hAnsiTheme="minorHAnsi" w:cstheme="minorHAnsi"/>
          <w:i w:val="0"/>
          <w:iCs w:val="0"/>
          <w:sz w:val="24"/>
          <w:szCs w:val="24"/>
        </w:rPr>
        <w:t>SOA for Professional Health Services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7D0A33BD" w14:textId="77777777" w:rsidR="00430401" w:rsidRDefault="00430401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430401">
        <w:rPr>
          <w:rFonts w:asciiTheme="minorHAnsi" w:hAnsiTheme="minorHAnsi" w:cstheme="minorHAnsi"/>
          <w:sz w:val="24"/>
          <w:szCs w:val="24"/>
          <w:u w:val="single"/>
        </w:rPr>
        <w:t xml:space="preserve">Lot #12 – Privacy and Access to Information </w:t>
      </w:r>
    </w:p>
    <w:p w14:paraId="3F571096" w14:textId="451CCDA6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767285C8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616A1C" w:rsidRPr="00616A1C">
        <w:rPr>
          <w:rFonts w:asciiTheme="minorHAnsi" w:hAnsiTheme="minorHAnsi" w:cstheme="minorHAnsi"/>
        </w:rPr>
        <w:t xml:space="preserve">Healthcare Communications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72340727" w14:textId="77777777" w:rsidR="00430401" w:rsidRPr="00430401" w:rsidRDefault="00430401" w:rsidP="00430401">
      <w:pPr>
        <w:rPr>
          <w:rFonts w:asciiTheme="minorHAnsi" w:hAnsiTheme="minorHAnsi" w:cstheme="minorHAnsi"/>
          <w:lang w:val="en-CA"/>
        </w:rPr>
      </w:pPr>
      <w:r w:rsidRPr="00430401">
        <w:rPr>
          <w:rFonts w:asciiTheme="minorHAnsi" w:hAnsiTheme="minorHAnsi" w:cstheme="minorHAnsi"/>
          <w:lang w:val="en-CA"/>
        </w:rPr>
        <w:t>Consultants included under Lot #12 – Privacy and Access to Information will provide senior-level expertise to support the Department of Health with privacy governance, access to information processes, and health information protection, under the direction of the Health Privacy Office.</w:t>
      </w:r>
    </w:p>
    <w:p w14:paraId="44E73BB8" w14:textId="77777777" w:rsidR="00430401" w:rsidRPr="00430401" w:rsidRDefault="00430401" w:rsidP="00430401">
      <w:pPr>
        <w:rPr>
          <w:rFonts w:asciiTheme="minorHAnsi" w:hAnsiTheme="minorHAnsi" w:cstheme="minorHAnsi"/>
          <w:lang w:val="en-CA"/>
        </w:rPr>
      </w:pPr>
    </w:p>
    <w:p w14:paraId="5103555C" w14:textId="77777777" w:rsidR="00430401" w:rsidRPr="00430401" w:rsidRDefault="00430401" w:rsidP="00430401">
      <w:pPr>
        <w:rPr>
          <w:rFonts w:asciiTheme="minorHAnsi" w:hAnsiTheme="minorHAnsi" w:cstheme="minorHAnsi"/>
          <w:lang w:val="en-CA"/>
        </w:rPr>
      </w:pPr>
      <w:r w:rsidRPr="00430401">
        <w:rPr>
          <w:rFonts w:asciiTheme="minorHAnsi" w:hAnsiTheme="minorHAnsi" w:cstheme="minorHAnsi"/>
          <w:lang w:val="en-CA"/>
        </w:rPr>
        <w:t>Rostered consultants may be proposed for task-based assignments involving privacy program development, training, Privacy Impact Assessments, legislative support, and interdepartmental coordination. All work will be delivered in alignment with GN-wide privacy, security, and IM/IT governance requirements.</w:t>
      </w:r>
    </w:p>
    <w:p w14:paraId="4D4B4222" w14:textId="77777777" w:rsidR="00430401" w:rsidRPr="00430401" w:rsidRDefault="00430401" w:rsidP="00430401">
      <w:pPr>
        <w:rPr>
          <w:rFonts w:asciiTheme="minorHAnsi" w:hAnsiTheme="minorHAnsi" w:cstheme="minorHAnsi"/>
          <w:lang w:val="en-CA"/>
        </w:rPr>
      </w:pPr>
    </w:p>
    <w:p w14:paraId="07EE7D5F" w14:textId="77777777" w:rsidR="00430401" w:rsidRPr="00430401" w:rsidRDefault="00430401" w:rsidP="00430401">
      <w:pPr>
        <w:rPr>
          <w:rFonts w:asciiTheme="minorHAnsi" w:hAnsiTheme="minorHAnsi" w:cstheme="minorHAnsi"/>
          <w:lang w:val="en-CA"/>
        </w:rPr>
      </w:pPr>
      <w:r w:rsidRPr="00430401">
        <w:rPr>
          <w:rFonts w:asciiTheme="minorHAnsi" w:hAnsiTheme="minorHAnsi" w:cstheme="minorHAnsi"/>
          <w:lang w:val="en-CA"/>
        </w:rPr>
        <w:t>Inclusion on the roster does not guarantee work; however, it enables IntelliStaff to propose qualified consultants for future Department of Health initiatives as needs arise during the term of the Standing Offer Agreement.</w:t>
      </w:r>
    </w:p>
    <w:p w14:paraId="5781B582" w14:textId="77777777" w:rsidR="00430401" w:rsidRDefault="00430401" w:rsidP="007E16A5">
      <w:pPr>
        <w:rPr>
          <w:rFonts w:asciiTheme="minorHAnsi" w:hAnsiTheme="minorHAnsi" w:cstheme="minorHAnsi"/>
          <w:lang w:val="en-CA"/>
        </w:rPr>
      </w:pPr>
    </w:p>
    <w:p w14:paraId="639EAD32" w14:textId="5BC96056" w:rsidR="00A31BA8" w:rsidRPr="007E16A5" w:rsidRDefault="00A31BA8" w:rsidP="007E16A5">
      <w:pPr>
        <w:rPr>
          <w:rFonts w:asciiTheme="minorHAnsi" w:hAnsiTheme="minorHAnsi" w:cstheme="minorHAnsi"/>
          <w:lang w:val="en-CA"/>
        </w:rPr>
      </w:pPr>
      <w:r w:rsidRPr="007E16A5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69CAFDB3" w14:textId="77777777" w:rsidR="007E16A5" w:rsidRDefault="007E16A5" w:rsidP="007E16A5">
      <w:pPr>
        <w:rPr>
          <w:rFonts w:asciiTheme="minorHAnsi" w:hAnsiTheme="minorHAnsi" w:cstheme="minorHAnsi"/>
          <w:b/>
          <w:bCs/>
          <w:lang w:val="en-CA"/>
        </w:rPr>
      </w:pPr>
    </w:p>
    <w:p w14:paraId="7CAC5FA4" w14:textId="77777777" w:rsidR="002B5C70" w:rsidRDefault="002B5C70" w:rsidP="002B5C70">
      <w:pPr>
        <w:rPr>
          <w:rFonts w:asciiTheme="minorHAnsi" w:hAnsiTheme="minorHAnsi" w:cstheme="minorHAnsi"/>
          <w:lang w:val="en-CA"/>
        </w:rPr>
      </w:pPr>
      <w:r w:rsidRPr="002B5C70">
        <w:rPr>
          <w:rFonts w:asciiTheme="minorHAnsi" w:hAnsiTheme="minorHAnsi" w:cstheme="minorHAnsi"/>
          <w:lang w:val="en-CA"/>
        </w:rPr>
        <w:t>Consultant Name:</w:t>
      </w:r>
      <w:r w:rsidRPr="002B5C70">
        <w:rPr>
          <w:rFonts w:asciiTheme="minorHAnsi" w:hAnsiTheme="minorHAnsi" w:cstheme="minorHAnsi"/>
          <w:lang w:val="en-CA"/>
        </w:rPr>
        <w:br/>
        <w:t>Primary Area(s) of Expertise:</w:t>
      </w:r>
      <w:r w:rsidRPr="002B5C70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2B5C70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114F8036" w14:textId="77777777" w:rsidR="002B5C70" w:rsidRPr="002B5C70" w:rsidRDefault="002B5C70" w:rsidP="00355E86">
      <w:pPr>
        <w:rPr>
          <w:rFonts w:asciiTheme="minorHAnsi" w:hAnsiTheme="minorHAnsi" w:cstheme="minorHAnsi"/>
          <w:lang w:val="en-CA"/>
        </w:rPr>
      </w:pPr>
    </w:p>
    <w:p w14:paraId="5BB34BF0" w14:textId="77777777" w:rsidR="00430401" w:rsidRPr="00430401" w:rsidRDefault="00430401" w:rsidP="00430401">
      <w:p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Provide a concise overview of your experience and expertise (maximum one page recommended) highlighting:</w:t>
      </w:r>
    </w:p>
    <w:p w14:paraId="08751CFE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privacy and access to information programs</w:t>
      </w: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, preferably in health settings</w:t>
      </w:r>
    </w:p>
    <w:p w14:paraId="0FE5F7D8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developing or supporting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Health Privacy Office functions</w:t>
      </w:r>
    </w:p>
    <w:p w14:paraId="0461DC75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conducting or supporting </w:t>
      </w:r>
      <w:proofErr w:type="gramStart"/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Pre-PIAs</w:t>
      </w:r>
      <w:proofErr w:type="gramEnd"/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 xml:space="preserve"> and PIAs</w:t>
      </w:r>
    </w:p>
    <w:p w14:paraId="395336D1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developing and delivering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privacy education and training</w:t>
      </w:r>
    </w:p>
    <w:p w14:paraId="486AC040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privacy legislation, policy, or regulatory development</w:t>
      </w:r>
    </w:p>
    <w:p w14:paraId="425E264D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developing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privacy communications, guidelines, and implementation tools</w:t>
      </w:r>
    </w:p>
    <w:p w14:paraId="30F023A7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collaboratively with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GN departments</w:t>
      </w: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, including EIA and IM/IT partners</w:t>
      </w:r>
    </w:p>
    <w:p w14:paraId="079482AE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operating within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GN privacy, security, and HIU approval processes</w:t>
      </w:r>
    </w:p>
    <w:p w14:paraId="67660BD9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in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Nunavut, Arctic, rural, remote, or Indigenous contexts</w:t>
      </w: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(strong asset)</w:t>
      </w:r>
    </w:p>
    <w:p w14:paraId="50E17E57" w14:textId="77777777" w:rsidR="00430401" w:rsidRPr="00430401" w:rsidRDefault="00430401" w:rsidP="00430401">
      <w:pPr>
        <w:numPr>
          <w:ilvl w:val="0"/>
          <w:numId w:val="38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430401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Cultural competence and awareness of </w:t>
      </w:r>
      <w:r w:rsidRPr="00430401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Inuit societal values and northern privacy considerations</w:t>
      </w:r>
    </w:p>
    <w:p w14:paraId="0660B48B" w14:textId="77777777" w:rsidR="00395D71" w:rsidRDefault="00395D71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</w:p>
    <w:p w14:paraId="25270B04" w14:textId="77777777" w:rsidR="00395D71" w:rsidRDefault="00395D71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46FAF8C9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D617EF3" w14:textId="6477265E" w:rsid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33812315" w14:textId="77777777" w:rsidR="00016A9E" w:rsidRPr="007E6A35" w:rsidRDefault="00016A9E" w:rsidP="00016A9E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</w:t>
        </w:r>
        <w:r w:rsidRPr="00F0265A">
          <w:rPr>
            <w:rStyle w:val="Hyperlink"/>
            <w:rFonts w:asciiTheme="minorHAnsi" w:hAnsiTheme="minorHAnsi" w:cstheme="minorHAnsi"/>
            <w:lang w:val="en-CA"/>
          </w:rPr>
          <w:t>e</w:t>
        </w:r>
        <w:r w:rsidRPr="00F0265A">
          <w:rPr>
            <w:rStyle w:val="Hyperlink"/>
            <w:rFonts w:asciiTheme="minorHAnsi" w:hAnsiTheme="minorHAnsi" w:cstheme="minorHAnsi"/>
            <w:lang w:val="en-CA"/>
          </w:rPr>
          <w:t>llistaff.ca.</w:t>
        </w:r>
      </w:hyperlink>
    </w:p>
    <w:p w14:paraId="6743EA51" w14:textId="1B88E35C" w:rsidR="00016A9E" w:rsidRPr="00016A9E" w:rsidRDefault="00016A9E" w:rsidP="00016A9E">
      <w:pPr>
        <w:widowControl w:val="0"/>
        <w:rPr>
          <w:rFonts w:asciiTheme="minorHAnsi" w:hAnsiTheme="minorHAnsi" w:cstheme="minorHAnsi"/>
          <w:lang w:val="en-GB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4C1F2" w14:textId="77777777" w:rsidR="00A63DBC" w:rsidRDefault="00A63DBC" w:rsidP="00540214">
      <w:r>
        <w:separator/>
      </w:r>
    </w:p>
  </w:endnote>
  <w:endnote w:type="continuationSeparator" w:id="0">
    <w:p w14:paraId="4A8F0AD0" w14:textId="77777777" w:rsidR="00A63DBC" w:rsidRDefault="00A63DBC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ECB9C" w14:textId="77777777" w:rsidR="00A63DBC" w:rsidRDefault="00A63DBC" w:rsidP="00540214">
      <w:r>
        <w:separator/>
      </w:r>
    </w:p>
  </w:footnote>
  <w:footnote w:type="continuationSeparator" w:id="0">
    <w:p w14:paraId="028731C8" w14:textId="77777777" w:rsidR="00A63DBC" w:rsidRDefault="00A63DBC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3EA5B06"/>
    <w:multiLevelType w:val="multilevel"/>
    <w:tmpl w:val="7F48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34388"/>
    <w:multiLevelType w:val="multilevel"/>
    <w:tmpl w:val="0CAA4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492FDB"/>
    <w:multiLevelType w:val="multilevel"/>
    <w:tmpl w:val="39FC0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9A6C67"/>
    <w:multiLevelType w:val="multilevel"/>
    <w:tmpl w:val="F208D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193F02"/>
    <w:multiLevelType w:val="multilevel"/>
    <w:tmpl w:val="CAD2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B9335B"/>
    <w:multiLevelType w:val="multilevel"/>
    <w:tmpl w:val="C310D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F2604D"/>
    <w:multiLevelType w:val="multilevel"/>
    <w:tmpl w:val="7D48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27B2857"/>
    <w:multiLevelType w:val="multilevel"/>
    <w:tmpl w:val="AC48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20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219582F"/>
    <w:multiLevelType w:val="multilevel"/>
    <w:tmpl w:val="A574D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084DC0"/>
    <w:multiLevelType w:val="multilevel"/>
    <w:tmpl w:val="26DE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2F637E4"/>
    <w:multiLevelType w:val="multilevel"/>
    <w:tmpl w:val="B810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CDF054F"/>
    <w:multiLevelType w:val="multilevel"/>
    <w:tmpl w:val="9B0C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28"/>
  </w:num>
  <w:num w:numId="3" w16cid:durableId="1303077876">
    <w:abstractNumId w:val="21"/>
  </w:num>
  <w:num w:numId="4" w16cid:durableId="342517388">
    <w:abstractNumId w:val="13"/>
  </w:num>
  <w:num w:numId="5" w16cid:durableId="1206799095">
    <w:abstractNumId w:val="19"/>
  </w:num>
  <w:num w:numId="6" w16cid:durableId="248855233">
    <w:abstractNumId w:val="17"/>
  </w:num>
  <w:num w:numId="7" w16cid:durableId="2010907096">
    <w:abstractNumId w:val="7"/>
  </w:num>
  <w:num w:numId="8" w16cid:durableId="1216164944">
    <w:abstractNumId w:val="20"/>
  </w:num>
  <w:num w:numId="9" w16cid:durableId="753630950">
    <w:abstractNumId w:val="33"/>
  </w:num>
  <w:num w:numId="10" w16cid:durableId="1309092425">
    <w:abstractNumId w:val="25"/>
  </w:num>
  <w:num w:numId="11" w16cid:durableId="1180661400">
    <w:abstractNumId w:val="36"/>
  </w:num>
  <w:num w:numId="12" w16cid:durableId="874080144">
    <w:abstractNumId w:val="2"/>
  </w:num>
  <w:num w:numId="13" w16cid:durableId="570888110">
    <w:abstractNumId w:val="31"/>
  </w:num>
  <w:num w:numId="14" w16cid:durableId="331761712">
    <w:abstractNumId w:val="5"/>
  </w:num>
  <w:num w:numId="15" w16cid:durableId="1185054587">
    <w:abstractNumId w:val="16"/>
  </w:num>
  <w:num w:numId="16" w16cid:durableId="1564369146">
    <w:abstractNumId w:val="6"/>
  </w:num>
  <w:num w:numId="17" w16cid:durableId="2004157469">
    <w:abstractNumId w:val="35"/>
  </w:num>
  <w:num w:numId="18" w16cid:durableId="1506169301">
    <w:abstractNumId w:val="11"/>
  </w:num>
  <w:num w:numId="19" w16cid:durableId="1576166170">
    <w:abstractNumId w:val="24"/>
  </w:num>
  <w:num w:numId="20" w16cid:durableId="1439568017">
    <w:abstractNumId w:val="12"/>
  </w:num>
  <w:num w:numId="21" w16cid:durableId="767891586">
    <w:abstractNumId w:val="30"/>
  </w:num>
  <w:num w:numId="22" w16cid:durableId="2026322739">
    <w:abstractNumId w:val="27"/>
  </w:num>
  <w:num w:numId="23" w16cid:durableId="1356425405">
    <w:abstractNumId w:val="8"/>
  </w:num>
  <w:num w:numId="24" w16cid:durableId="442462281">
    <w:abstractNumId w:val="34"/>
  </w:num>
  <w:num w:numId="25" w16cid:durableId="1605452818">
    <w:abstractNumId w:val="37"/>
  </w:num>
  <w:num w:numId="26" w16cid:durableId="1697197274">
    <w:abstractNumId w:val="26"/>
  </w:num>
  <w:num w:numId="27" w16cid:durableId="1397703545">
    <w:abstractNumId w:val="23"/>
  </w:num>
  <w:num w:numId="28" w16cid:durableId="160198755">
    <w:abstractNumId w:val="1"/>
  </w:num>
  <w:num w:numId="29" w16cid:durableId="670446713">
    <w:abstractNumId w:val="10"/>
  </w:num>
  <w:num w:numId="30" w16cid:durableId="269749574">
    <w:abstractNumId w:val="4"/>
  </w:num>
  <w:num w:numId="31" w16cid:durableId="1414356649">
    <w:abstractNumId w:val="18"/>
  </w:num>
  <w:num w:numId="32" w16cid:durableId="466631308">
    <w:abstractNumId w:val="29"/>
  </w:num>
  <w:num w:numId="33" w16cid:durableId="1705473669">
    <w:abstractNumId w:val="15"/>
  </w:num>
  <w:num w:numId="34" w16cid:durableId="753934521">
    <w:abstractNumId w:val="32"/>
  </w:num>
  <w:num w:numId="35" w16cid:durableId="330063555">
    <w:abstractNumId w:val="3"/>
  </w:num>
  <w:num w:numId="36" w16cid:durableId="419641009">
    <w:abstractNumId w:val="22"/>
  </w:num>
  <w:num w:numId="37" w16cid:durableId="760832575">
    <w:abstractNumId w:val="14"/>
  </w:num>
  <w:num w:numId="38" w16cid:durableId="830021493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1099A"/>
    <w:rsid w:val="00016A9E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82BD6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161CA"/>
    <w:rsid w:val="00262130"/>
    <w:rsid w:val="00262E37"/>
    <w:rsid w:val="00273168"/>
    <w:rsid w:val="002848C2"/>
    <w:rsid w:val="00294B80"/>
    <w:rsid w:val="002B0418"/>
    <w:rsid w:val="002B127B"/>
    <w:rsid w:val="002B5C70"/>
    <w:rsid w:val="002C44B7"/>
    <w:rsid w:val="002C7979"/>
    <w:rsid w:val="002D6FA6"/>
    <w:rsid w:val="002E260A"/>
    <w:rsid w:val="002F1A2A"/>
    <w:rsid w:val="002F407C"/>
    <w:rsid w:val="0032764B"/>
    <w:rsid w:val="00355E86"/>
    <w:rsid w:val="00372E79"/>
    <w:rsid w:val="0037785E"/>
    <w:rsid w:val="00386B2B"/>
    <w:rsid w:val="00390C7A"/>
    <w:rsid w:val="003927B2"/>
    <w:rsid w:val="00395D71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401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0D86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56412"/>
    <w:rsid w:val="00662663"/>
    <w:rsid w:val="00693419"/>
    <w:rsid w:val="006B3DE5"/>
    <w:rsid w:val="006B42C7"/>
    <w:rsid w:val="006D1098"/>
    <w:rsid w:val="006D4E9E"/>
    <w:rsid w:val="006E3BB4"/>
    <w:rsid w:val="007248FC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7E16A5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8F7207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3DBC"/>
    <w:rsid w:val="00A65FE4"/>
    <w:rsid w:val="00A727FC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450FB"/>
    <w:rsid w:val="00B76EEC"/>
    <w:rsid w:val="00B82BEE"/>
    <w:rsid w:val="00BB7159"/>
    <w:rsid w:val="00BC1C36"/>
    <w:rsid w:val="00BC4D90"/>
    <w:rsid w:val="00BC7856"/>
    <w:rsid w:val="00BF566B"/>
    <w:rsid w:val="00C1016A"/>
    <w:rsid w:val="00C228E1"/>
    <w:rsid w:val="00C2347D"/>
    <w:rsid w:val="00C25F67"/>
    <w:rsid w:val="00C34643"/>
    <w:rsid w:val="00C438DB"/>
    <w:rsid w:val="00C43C1D"/>
    <w:rsid w:val="00C4495C"/>
    <w:rsid w:val="00C47B75"/>
    <w:rsid w:val="00C8133E"/>
    <w:rsid w:val="00C81A9F"/>
    <w:rsid w:val="00C842DD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55881"/>
    <w:rsid w:val="00E647AB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  <w:rsid w:val="00FE0351"/>
    <w:rsid w:val="00FE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741</Words>
  <Characters>4705</Characters>
  <Application>Microsoft Office Word</Application>
  <DocSecurity>0</DocSecurity>
  <Lines>147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3</cp:revision>
  <cp:lastPrinted>2020-11-27T20:44:00Z</cp:lastPrinted>
  <dcterms:created xsi:type="dcterms:W3CDTF">2026-01-27T00:23:00Z</dcterms:created>
  <dcterms:modified xsi:type="dcterms:W3CDTF">2026-01-27T02:13:00Z</dcterms:modified>
</cp:coreProperties>
</file>